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DB" w:rsidRDefault="00AC1166" w:rsidP="00AC1166">
      <w:pPr>
        <w:jc w:val="center"/>
        <w:rPr>
          <w:rFonts w:ascii="长城小标宋体" w:eastAsia="长城小标宋体"/>
          <w:sz w:val="36"/>
          <w:szCs w:val="36"/>
        </w:rPr>
      </w:pPr>
      <w:r>
        <w:rPr>
          <w:rFonts w:ascii="长城小标宋体" w:eastAsia="长城小标宋体" w:hint="eastAsia"/>
          <w:sz w:val="36"/>
          <w:szCs w:val="36"/>
        </w:rPr>
        <w:t>人民法院</w:t>
      </w:r>
      <w:r w:rsidR="002F06F6">
        <w:rPr>
          <w:rFonts w:ascii="长城小标宋体" w:eastAsia="长城小标宋体" w:hint="eastAsia"/>
          <w:sz w:val="36"/>
          <w:szCs w:val="36"/>
        </w:rPr>
        <w:t>诉调</w:t>
      </w:r>
      <w:r w:rsidR="002579E6">
        <w:rPr>
          <w:rFonts w:ascii="长城小标宋体" w:eastAsia="长城小标宋体" w:hint="eastAsia"/>
          <w:sz w:val="36"/>
          <w:szCs w:val="36"/>
        </w:rPr>
        <w:t>对接</w:t>
      </w:r>
      <w:r w:rsidR="00E92FCE">
        <w:rPr>
          <w:rFonts w:ascii="长城小标宋体" w:eastAsia="长城小标宋体" w:hint="eastAsia"/>
          <w:sz w:val="36"/>
          <w:szCs w:val="36"/>
        </w:rPr>
        <w:t>工作</w:t>
      </w:r>
      <w:r w:rsidR="002579E6">
        <w:rPr>
          <w:rFonts w:ascii="长城小标宋体" w:eastAsia="长城小标宋体" w:hint="eastAsia"/>
          <w:sz w:val="36"/>
          <w:szCs w:val="36"/>
        </w:rPr>
        <w:t>规程</w:t>
      </w:r>
    </w:p>
    <w:p w:rsidR="00AC1166" w:rsidRDefault="00AC1166" w:rsidP="00AC1166">
      <w:pPr>
        <w:rPr>
          <w:rFonts w:ascii="长城小标宋体" w:eastAsia="长城小标宋体"/>
          <w:sz w:val="36"/>
          <w:szCs w:val="36"/>
        </w:rPr>
      </w:pPr>
    </w:p>
    <w:p w:rsidR="002F06F6" w:rsidRDefault="002F06F6" w:rsidP="002579E6">
      <w:pPr>
        <w:spacing w:line="460" w:lineRule="exact"/>
        <w:rPr>
          <w:rStyle w:val="ctiao"/>
          <w:rFonts w:ascii="仿宋" w:eastAsia="仿宋" w:hAnsi="仿宋"/>
          <w:sz w:val="28"/>
          <w:szCs w:val="28"/>
        </w:rPr>
      </w:pPr>
      <w:r>
        <w:rPr>
          <w:rStyle w:val="ctiao"/>
          <w:rFonts w:ascii="仿宋" w:eastAsia="仿宋" w:hAnsi="仿宋" w:hint="eastAsia"/>
          <w:sz w:val="28"/>
          <w:szCs w:val="28"/>
        </w:rPr>
        <w:t xml:space="preserve">   </w:t>
      </w:r>
      <w:r w:rsidR="002579E6">
        <w:rPr>
          <w:rStyle w:val="ctiao"/>
          <w:rFonts w:ascii="仿宋" w:eastAsia="仿宋" w:hAnsi="仿宋" w:hint="eastAsia"/>
          <w:sz w:val="28"/>
          <w:szCs w:val="28"/>
        </w:rPr>
        <w:t xml:space="preserve"> </w:t>
      </w:r>
      <w:r w:rsidR="002579E6" w:rsidRPr="002579E6">
        <w:rPr>
          <w:rStyle w:val="ctiao"/>
          <w:rFonts w:ascii="仿宋" w:eastAsia="仿宋" w:hAnsi="仿宋" w:hint="eastAsia"/>
          <w:sz w:val="28"/>
          <w:szCs w:val="28"/>
        </w:rPr>
        <w:t>诉调对接工作是指人民法院对适宜调解的案件，在征得当事人同意的前提下，立案前委派或立案后委托特邀调解组织、特邀调解员依法进行调解，在立案前或案件审理中邀请相关领域人士参与法院调解，促使当事人在平等协商基础上达成调解协议、解决纠纷的工作机制。</w:t>
      </w:r>
    </w:p>
    <w:p w:rsidR="002579E6" w:rsidRDefault="00B12852" w:rsidP="002579E6">
      <w:pPr>
        <w:spacing w:line="460" w:lineRule="exact"/>
        <w:rPr>
          <w:rFonts w:ascii="仿宋" w:eastAsia="仿宋" w:hAnsi="仿宋"/>
          <w:sz w:val="28"/>
          <w:szCs w:val="28"/>
        </w:rPr>
      </w:pPr>
      <w:r w:rsidRPr="00B12852">
        <w:rPr>
          <w:rFonts w:ascii="仿宋" w:eastAsia="仿宋" w:hAnsi="仿宋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42.95pt;margin-top:4.95pt;width:259.5pt;height:52.6pt;z-index:251656192" filled="f" stroked="f">
            <v:fill opacity="0"/>
            <v:textbox style="mso-next-textbox:#_x0000_s1062">
              <w:txbxContent>
                <w:p w:rsidR="002579E6" w:rsidRPr="002579E6" w:rsidRDefault="002579E6" w:rsidP="002579E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 </w:t>
                  </w:r>
                  <w:r w:rsidRPr="002579E6">
                    <w:rPr>
                      <w:rFonts w:hint="eastAsia"/>
                      <w:b/>
                      <w:sz w:val="28"/>
                      <w:szCs w:val="28"/>
                    </w:rPr>
                    <w:t>调解流程图</w:t>
                  </w:r>
                </w:p>
              </w:txbxContent>
            </v:textbox>
          </v:shape>
        </w:pict>
      </w:r>
      <w:r w:rsidR="002579E6">
        <w:rPr>
          <w:rStyle w:val="ctiao"/>
          <w:rFonts w:ascii="仿宋" w:eastAsia="仿宋" w:hAnsi="仿宋" w:hint="eastAsia"/>
          <w:sz w:val="28"/>
          <w:szCs w:val="28"/>
        </w:rPr>
        <w:t xml:space="preserve">  </w:t>
      </w:r>
    </w:p>
    <w:p w:rsidR="002579E6" w:rsidRPr="002A54EC" w:rsidRDefault="00B12852" w:rsidP="002579E6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noProof/>
          <w:sz w:val="36"/>
          <w:szCs w:val="3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left:0;text-align:left;margin-left:109.35pt;margin-top:14.2pt;width:199.1pt;height:31.2pt;z-index:251659264" strokeweight="1.5pt">
            <v:textbox style="mso-next-textbox:#_x0000_s1054">
              <w:txbxContent>
                <w:p w:rsidR="002579E6" w:rsidRPr="002579E6" w:rsidRDefault="002579E6" w:rsidP="002579E6">
                  <w:pPr>
                    <w:jc w:val="center"/>
                    <w:rPr>
                      <w:rFonts w:ascii="仿宋" w:eastAsia="仿宋" w:hAnsi="仿宋"/>
                      <w:b/>
                      <w:szCs w:val="21"/>
                    </w:rPr>
                  </w:pPr>
                  <w:r w:rsidRPr="002579E6">
                    <w:rPr>
                      <w:rFonts w:ascii="仿宋" w:eastAsia="仿宋" w:hAnsi="仿宋" w:hint="eastAsia"/>
                      <w:b/>
                      <w:szCs w:val="21"/>
                    </w:rPr>
                    <w:t>人民法院立案前认为纠纷可以先行调解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b/>
          <w:noProof/>
          <w:sz w:val="36"/>
          <w:szCs w:val="36"/>
        </w:rPr>
        <w:pict>
          <v:group id="_x0000_s1027" editas="canvas" style="position:absolute;margin-left:-239.15pt;margin-top:17.2pt;width:495pt;height:772.2pt;z-index:251657216;mso-position-horizontal-relative:char;mso-position-vertical-relative:line" coordorigin="2432,3091" coordsize="7426,115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32;top:3091;width:7426;height:11583" o:preferrelative="f">
              <v:fill o:detectmouseclick="t"/>
              <v:path o:extrusionok="t" o:connecttype="none"/>
              <o:lock v:ext="edit" text="t"/>
            </v:shape>
            <v:line id="_x0000_s1029" style="position:absolute;flip:x" from="5949,4223" to="5951,4494" strokeweight="1.5pt">
              <v:stroke endarrow="block"/>
            </v:line>
            <v:line id="_x0000_s1030" style="position:absolute" from="3934,4495" to="3935,4824" strokeweight="1.5pt">
              <v:stroke endarrow="block"/>
            </v:line>
            <v:line id="_x0000_s1031" style="position:absolute" from="7869,4495" to="7871,4824" strokeweight="1.5pt">
              <v:stroke endarrow="block"/>
            </v:line>
            <v:line id="_x0000_s1032" style="position:absolute" from="3934,4494" to="7871,4495" strokeweight="1.5pt"/>
            <v:shape id="_x0000_s1033" type="#_x0000_t109" style="position:absolute;left:3385;top:4824;width:1086;height:337" strokeweight="1.5pt">
              <v:textbox style="mso-next-textbox:#_x0000_s1033">
                <w:txbxContent>
                  <w:p w:rsidR="002579E6" w:rsidRPr="002579E6" w:rsidRDefault="002579E6" w:rsidP="002579E6">
                    <w:pPr>
                      <w:jc w:val="center"/>
                      <w:rPr>
                        <w:rFonts w:ascii="仿宋" w:eastAsia="仿宋" w:hAnsi="仿宋"/>
                        <w:b/>
                      </w:rPr>
                    </w:pPr>
                    <w:r w:rsidRPr="002579E6">
                      <w:rPr>
                        <w:rFonts w:ascii="仿宋" w:eastAsia="仿宋" w:hAnsi="仿宋" w:hint="eastAsia"/>
                        <w:b/>
                      </w:rPr>
                      <w:t>不同意调解</w:t>
                    </w:r>
                  </w:p>
                </w:txbxContent>
              </v:textbox>
            </v:shape>
            <v:shape id="_x0000_s1034" type="#_x0000_t109" style="position:absolute;left:7294;top:4824;width:1112;height:337" strokeweight="1.5pt">
              <v:textbox style="mso-next-textbox:#_x0000_s1034">
                <w:txbxContent>
                  <w:p w:rsidR="002579E6" w:rsidRPr="002579E6" w:rsidRDefault="002579E6" w:rsidP="002579E6">
                    <w:pPr>
                      <w:jc w:val="center"/>
                      <w:rPr>
                        <w:rFonts w:ascii="仿宋" w:eastAsia="仿宋" w:hAnsi="仿宋"/>
                        <w:b/>
                      </w:rPr>
                    </w:pPr>
                    <w:r w:rsidRPr="002579E6">
                      <w:rPr>
                        <w:rFonts w:ascii="仿宋" w:eastAsia="仿宋" w:hAnsi="仿宋" w:hint="eastAsia"/>
                        <w:b/>
                      </w:rPr>
                      <w:t>同意调解</w:t>
                    </w:r>
                  </w:p>
                </w:txbxContent>
              </v:textbox>
            </v:shape>
            <v:shape id="_x0000_s1035" type="#_x0000_t109" style="position:absolute;left:2912;top:5431;width:2160;height:360" strokeweight="1.5pt">
              <v:textbox style="mso-next-textbox:#_x0000_s1035">
                <w:txbxContent>
                  <w:p w:rsidR="002579E6" w:rsidRPr="002579E6" w:rsidRDefault="002579E6" w:rsidP="002579E6">
                    <w:pPr>
                      <w:jc w:val="center"/>
                      <w:rPr>
                        <w:rFonts w:ascii="仿宋" w:eastAsia="仿宋" w:hAnsi="仿宋"/>
                        <w:b/>
                      </w:rPr>
                    </w:pPr>
                    <w:r w:rsidRPr="002579E6">
                      <w:rPr>
                        <w:rFonts w:ascii="仿宋" w:eastAsia="仿宋" w:hAnsi="仿宋" w:hint="eastAsia"/>
                        <w:b/>
                      </w:rPr>
                      <w:t>人民法院依法登记立案</w:t>
                    </w:r>
                  </w:p>
                </w:txbxContent>
              </v:textbox>
            </v:shape>
            <v:shape id="_x0000_s1036" type="#_x0000_t109" style="position:absolute;left:6546;top:5386;width:2756;height:405" strokeweight="1.5pt">
              <v:textbox style="mso-next-textbox:#_x0000_s1036">
                <w:txbxContent>
                  <w:p w:rsidR="002579E6" w:rsidRPr="002579E6" w:rsidRDefault="002579E6" w:rsidP="002579E6">
                    <w:pPr>
                      <w:jc w:val="center"/>
                      <w:rPr>
                        <w:rFonts w:ascii="仿宋" w:eastAsia="仿宋" w:hAnsi="仿宋"/>
                        <w:b/>
                      </w:rPr>
                    </w:pPr>
                    <w:r w:rsidRPr="002579E6">
                      <w:rPr>
                        <w:rFonts w:ascii="仿宋" w:eastAsia="仿宋" w:hAnsi="仿宋" w:hint="eastAsia"/>
                        <w:b/>
                      </w:rPr>
                      <w:t>向工作室移送案卷材料进行调解</w:t>
                    </w:r>
                  </w:p>
                </w:txbxContent>
              </v:textbox>
            </v:shape>
            <v:shape id="_x0000_s1037" type="#_x0000_t109" style="position:absolute;left:8062;top:6728;width:1087;height:468" strokeweight="1.5pt">
              <v:textbox style="mso-next-textbox:#_x0000_s1037">
                <w:txbxContent>
                  <w:p w:rsidR="002579E6" w:rsidRPr="00B7374E" w:rsidRDefault="002579E6" w:rsidP="002579E6">
                    <w:pPr>
                      <w:jc w:val="center"/>
                      <w:rPr>
                        <w:b/>
                      </w:rPr>
                    </w:pPr>
                    <w:r w:rsidRPr="00B7374E">
                      <w:rPr>
                        <w:rFonts w:hint="eastAsia"/>
                        <w:b/>
                      </w:rPr>
                      <w:t>调解成功</w:t>
                    </w:r>
                  </w:p>
                </w:txbxContent>
              </v:textbox>
            </v:shape>
            <v:shape id="_x0000_s1038" type="#_x0000_t109" style="position:absolute;left:6483;top:6728;width:1083;height:468" strokeweight="1.5pt">
              <v:textbox style="mso-next-textbox:#_x0000_s1038">
                <w:txbxContent>
                  <w:p w:rsidR="002579E6" w:rsidRPr="00B7374E" w:rsidRDefault="002579E6" w:rsidP="002579E6">
                    <w:pPr>
                      <w:jc w:val="center"/>
                      <w:rPr>
                        <w:b/>
                      </w:rPr>
                    </w:pPr>
                    <w:r w:rsidRPr="00B7374E">
                      <w:rPr>
                        <w:rFonts w:hint="eastAsia"/>
                        <w:b/>
                      </w:rPr>
                      <w:t>调解不成功</w:t>
                    </w:r>
                  </w:p>
                </w:txbxContent>
              </v:textbox>
            </v:shape>
            <v:line id="_x0000_s1039" style="position:absolute;flip:x" from="7871,5161" to="7872,5431" strokeweight="1.5pt">
              <v:stroke endarrow="block"/>
            </v:line>
            <v:line id="_x0000_s1040" style="position:absolute" from="3932,5161" to="3935,5465" strokeweight="1.5pt">
              <v:stroke endarrow="block"/>
            </v:line>
            <v:line id="_x0000_s1041" style="position:absolute" from="5951,3514" to="5952,3874" strokeweight="1.5pt">
              <v:stroke endarrow="block"/>
            </v:line>
            <v:shape id="_x0000_s1042" type="#_x0000_t109" style="position:absolute;left:4469;top:3874;width:2989;height:349" strokeweight="1.5pt">
              <v:textbox style="mso-next-textbox:#_x0000_s1042">
                <w:txbxContent>
                  <w:p w:rsidR="002579E6" w:rsidRPr="002579E6" w:rsidRDefault="002579E6" w:rsidP="002579E6">
                    <w:pPr>
                      <w:jc w:val="center"/>
                      <w:rPr>
                        <w:rFonts w:ascii="仿宋" w:eastAsia="仿宋" w:hAnsi="仿宋"/>
                        <w:b/>
                      </w:rPr>
                    </w:pPr>
                    <w:r w:rsidRPr="002579E6">
                      <w:rPr>
                        <w:rFonts w:ascii="仿宋" w:eastAsia="仿宋" w:hAnsi="仿宋" w:hint="eastAsia"/>
                        <w:b/>
                      </w:rPr>
                      <w:t>征求当事人意见</w:t>
                    </w:r>
                  </w:p>
                </w:txbxContent>
              </v:textbox>
            </v:shape>
            <v:shape id="_x0000_s1043" type="#_x0000_t109" style="position:absolute;left:8636;top:9067;width:1222;height:585" strokeweight="1.5pt">
              <v:textbox style="mso-next-textbox:#_x0000_s1043">
                <w:txbxContent>
                  <w:p w:rsidR="002579E6" w:rsidRDefault="002579E6" w:rsidP="002579E6">
                    <w:pPr>
                      <w:jc w:val="center"/>
                      <w:rPr>
                        <w:b/>
                      </w:rPr>
                    </w:pPr>
                    <w:r w:rsidRPr="00B7374E">
                      <w:rPr>
                        <w:rFonts w:hint="eastAsia"/>
                        <w:b/>
                      </w:rPr>
                      <w:t>人民法院出具</w:t>
                    </w:r>
                  </w:p>
                  <w:p w:rsidR="002579E6" w:rsidRPr="00B7374E" w:rsidRDefault="002579E6" w:rsidP="002579E6">
                    <w:pPr>
                      <w:jc w:val="center"/>
                      <w:rPr>
                        <w:b/>
                      </w:rPr>
                    </w:pPr>
                    <w:r w:rsidRPr="00B7374E">
                      <w:rPr>
                        <w:rFonts w:hint="eastAsia"/>
                        <w:b/>
                      </w:rPr>
                      <w:t>相关法律文书</w:t>
                    </w:r>
                  </w:p>
                </w:txbxContent>
              </v:textbox>
            </v:shape>
            <v:shape id="_x0000_s1044" type="#_x0000_t202" style="position:absolute;left:5798;top:5791;width:1630;height:351" stroked="f">
              <v:fill opacity="0"/>
              <v:textbox style="mso-next-textbox:#_x0000_s1044">
                <w:txbxContent>
                  <w:p w:rsidR="002579E6" w:rsidRPr="00385BDC" w:rsidRDefault="002579E6" w:rsidP="002579E6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45" style="position:absolute" from="7872,5791" to="7873,6259" strokeweight="1.5pt">
              <v:stroke endarrow="block"/>
            </v:line>
            <v:line id="_x0000_s1046" style="position:absolute" from="7080,6259" to="8574,6260" strokeweight="1.5pt"/>
            <v:line id="_x0000_s1047" style="position:absolute" from="8573,6260" to="8574,6728" strokeweight="1.5pt">
              <v:stroke endarrow="block"/>
            </v:line>
            <v:line id="_x0000_s1048" style="position:absolute" from="7080,6260" to="7081,6728" strokeweight="1.5pt">
              <v:stroke endarrow="block"/>
            </v:line>
            <v:line id="_x0000_s1049" style="position:absolute" from="8572,7196" to="8573,7664" strokeweight="1.5pt">
              <v:stroke endarrow="block"/>
            </v:line>
            <v:line id="_x0000_s1050" style="position:absolute" from="9498,7663" to="9500,8131" strokeweight="1.5pt">
              <v:stroke endarrow="block"/>
            </v:line>
            <v:line id="_x0000_s1051" style="position:absolute;flip:x" from="3904,6961" to="6483,6962" strokeweight="1.5pt"/>
            <v:line id="_x0000_s1052" style="position:absolute;flip:y" from="3935,5791" to="3936,6961" strokeweight="1.5pt">
              <v:stroke endarrow="block"/>
            </v:line>
            <v:shape id="_x0000_s1053" type="#_x0000_t109" style="position:absolute;left:6755;top:9067;width:1651;height:585" strokeweight="1.5pt">
              <v:textbox style="mso-next-textbox:#_x0000_s1053">
                <w:txbxContent>
                  <w:p w:rsidR="002579E6" w:rsidRDefault="002579E6" w:rsidP="002579E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工作室</w:t>
                    </w:r>
                    <w:r w:rsidRPr="00B7374E">
                      <w:rPr>
                        <w:rFonts w:hint="eastAsia"/>
                        <w:b/>
                      </w:rPr>
                      <w:t>将调解结果</w:t>
                    </w:r>
                  </w:p>
                  <w:p w:rsidR="002579E6" w:rsidRPr="00B7374E" w:rsidRDefault="002579E6" w:rsidP="002579E6">
                    <w:pPr>
                      <w:jc w:val="center"/>
                      <w:rPr>
                        <w:b/>
                      </w:rPr>
                    </w:pPr>
                    <w:r w:rsidRPr="00B7374E">
                      <w:rPr>
                        <w:rFonts w:hint="eastAsia"/>
                        <w:b/>
                      </w:rPr>
                      <w:t>反馈给人民法院</w:t>
                    </w:r>
                  </w:p>
                </w:txbxContent>
              </v:textbox>
            </v:shape>
            <v:line id="_x0000_s1055" style="position:absolute" from="7869,7663" to="9498,7664" strokeweight="1.5pt"/>
            <v:shape id="_x0000_s1056" type="#_x0000_t109" style="position:absolute;left:8638;top:8131;width:1220;height:468" strokeweight="1.5pt">
              <v:textbox style="mso-next-textbox:#_x0000_s1056">
                <w:txbxContent>
                  <w:p w:rsidR="002579E6" w:rsidRPr="00DE4911" w:rsidRDefault="002579E6" w:rsidP="002579E6">
                    <w:pPr>
                      <w:rPr>
                        <w:b/>
                      </w:rPr>
                    </w:pPr>
                    <w:r w:rsidRPr="00DE4911">
                      <w:rPr>
                        <w:rFonts w:hint="eastAsia"/>
                        <w:b/>
                      </w:rPr>
                      <w:t>申请司法确认</w:t>
                    </w:r>
                  </w:p>
                  <w:p w:rsidR="002579E6" w:rsidRPr="00DE4911" w:rsidRDefault="002579E6" w:rsidP="002579E6"/>
                </w:txbxContent>
              </v:textbox>
            </v:shape>
            <v:shape id="_x0000_s1057" type="#_x0000_t109" style="position:absolute;left:6917;top:8131;width:1489;height:468" strokeweight="1.5pt">
              <v:textbox style="mso-next-textbox:#_x0000_s1057">
                <w:txbxContent>
                  <w:p w:rsidR="002579E6" w:rsidRPr="00DE4911" w:rsidRDefault="002579E6" w:rsidP="002579E6">
                    <w:pPr>
                      <w:rPr>
                        <w:szCs w:val="21"/>
                      </w:rPr>
                    </w:pPr>
                    <w:r w:rsidRPr="00DE4911">
                      <w:rPr>
                        <w:rFonts w:hint="eastAsia"/>
                        <w:b/>
                        <w:szCs w:val="21"/>
                      </w:rPr>
                      <w:t>不申请司法确认</w:t>
                    </w:r>
                  </w:p>
                  <w:p w:rsidR="002579E6" w:rsidRPr="00DE4911" w:rsidRDefault="002579E6" w:rsidP="002579E6"/>
                </w:txbxContent>
              </v:textbox>
            </v:shape>
            <v:line id="_x0000_s1058" style="position:absolute" from="7867,7664" to="7869,8132" strokeweight="1.5pt">
              <v:stroke endarrow="block"/>
            </v:line>
            <v:line id="_x0000_s1059" style="position:absolute" from="7564,8599" to="7566,9067" strokeweight="1.5pt">
              <v:stroke endarrow="block"/>
            </v:line>
            <v:line id="_x0000_s1060" style="position:absolute" from="9301,8599" to="9302,9067" strokeweight="1.5pt">
              <v:stroke endarrow="block"/>
            </v:line>
            <v:shape id="_x0000_s1061" type="#_x0000_t202" style="position:absolute;left:7238;top:6377;width:1630;height:351" stroked="f">
              <v:fill opacity="0"/>
              <v:textbox style="mso-next-textbox:#_x0000_s1061">
                <w:txbxContent>
                  <w:p w:rsidR="002579E6" w:rsidRPr="00385BDC" w:rsidRDefault="002579E6" w:rsidP="002579E6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工作室组织调解</w:t>
                    </w:r>
                  </w:p>
                </w:txbxContent>
              </v:textbox>
            </v:shape>
          </v:group>
        </w:pict>
      </w:r>
      <w:r>
        <w:rPr>
          <w:rFonts w:ascii="仿宋" w:eastAsia="仿宋" w:hAnsi="仿宋"/>
          <w:b/>
          <w:noProof/>
          <w:sz w:val="36"/>
          <w:szCs w:val="36"/>
        </w:rPr>
        <w:pict>
          <v:rect id="_x0000_s1026" style="position:absolute;left:0;text-align:left;margin-left:5.45pt;margin-top:4.8pt;width:506.8pt;height:709.8pt;z-index:251658240" filled="f" stroked="f"/>
        </w:pict>
      </w: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2579E6" w:rsidRPr="002A54EC" w:rsidRDefault="002579E6" w:rsidP="002579E6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AC1166" w:rsidRPr="009A6FFF" w:rsidRDefault="00AC1166" w:rsidP="002579E6">
      <w:pPr>
        <w:spacing w:line="460" w:lineRule="exact"/>
        <w:rPr>
          <w:rFonts w:ascii="仿宋" w:eastAsia="仿宋" w:hAnsi="仿宋"/>
          <w:sz w:val="28"/>
          <w:szCs w:val="28"/>
        </w:rPr>
      </w:pPr>
    </w:p>
    <w:sectPr w:rsidR="00AC1166" w:rsidRPr="009A6FFF" w:rsidSect="00271E2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70" w:rsidRDefault="00370070" w:rsidP="00271E21">
      <w:r>
        <w:separator/>
      </w:r>
    </w:p>
  </w:endnote>
  <w:endnote w:type="continuationSeparator" w:id="1">
    <w:p w:rsidR="00370070" w:rsidRDefault="00370070" w:rsidP="0027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70" w:rsidRDefault="00370070" w:rsidP="00271E21">
      <w:r>
        <w:separator/>
      </w:r>
    </w:p>
  </w:footnote>
  <w:footnote w:type="continuationSeparator" w:id="1">
    <w:p w:rsidR="00370070" w:rsidRDefault="00370070" w:rsidP="00271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166"/>
    <w:rsid w:val="002579E6"/>
    <w:rsid w:val="00271E21"/>
    <w:rsid w:val="002F06F6"/>
    <w:rsid w:val="002F2416"/>
    <w:rsid w:val="00370070"/>
    <w:rsid w:val="00446479"/>
    <w:rsid w:val="004A0EFA"/>
    <w:rsid w:val="00560A7A"/>
    <w:rsid w:val="005652FC"/>
    <w:rsid w:val="007B7523"/>
    <w:rsid w:val="0081786C"/>
    <w:rsid w:val="009A6FFF"/>
    <w:rsid w:val="009C6608"/>
    <w:rsid w:val="00A13C14"/>
    <w:rsid w:val="00AC1166"/>
    <w:rsid w:val="00AD1FDB"/>
    <w:rsid w:val="00B12852"/>
    <w:rsid w:val="00C95BC8"/>
    <w:rsid w:val="00CE1343"/>
    <w:rsid w:val="00D94613"/>
    <w:rsid w:val="00E92FCE"/>
    <w:rsid w:val="00F51386"/>
    <w:rsid w:val="00F7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wtclass">
    <w:name w:val="sp_wt_class"/>
    <w:basedOn w:val="a0"/>
    <w:rsid w:val="00AC1166"/>
  </w:style>
  <w:style w:type="character" w:customStyle="1" w:styleId="ctiao">
    <w:name w:val="c_tiao"/>
    <w:basedOn w:val="a0"/>
    <w:rsid w:val="00AC1166"/>
  </w:style>
  <w:style w:type="paragraph" w:styleId="a3">
    <w:name w:val="header"/>
    <w:basedOn w:val="a"/>
    <w:link w:val="Char"/>
    <w:uiPriority w:val="99"/>
    <w:semiHidden/>
    <w:unhideWhenUsed/>
    <w:rsid w:val="0027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E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E21"/>
    <w:rPr>
      <w:sz w:val="18"/>
      <w:szCs w:val="18"/>
    </w:rPr>
  </w:style>
  <w:style w:type="character" w:styleId="a5">
    <w:name w:val="Hyperlink"/>
    <w:basedOn w:val="a0"/>
    <w:uiPriority w:val="99"/>
    <w:unhideWhenUsed/>
    <w:rsid w:val="00271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ACC4-4841-4B5B-B000-12FDC8D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林伟娇</cp:lastModifiedBy>
  <cp:revision>2</cp:revision>
  <dcterms:created xsi:type="dcterms:W3CDTF">2024-05-15T08:54:00Z</dcterms:created>
  <dcterms:modified xsi:type="dcterms:W3CDTF">2024-05-15T08:54:00Z</dcterms:modified>
</cp:coreProperties>
</file>